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FB" w:rsidRPr="00011DE2" w:rsidRDefault="00011DE2" w:rsidP="00011D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11DE2">
        <w:rPr>
          <w:rFonts w:asciiTheme="majorBidi" w:hAnsiTheme="majorBidi" w:cstheme="majorBidi"/>
          <w:b/>
          <w:bCs/>
          <w:sz w:val="24"/>
          <w:szCs w:val="24"/>
        </w:rPr>
        <w:t>INNOVATIVE P-WAVE DETECTION FOR DISCRIMINATION BETWEEN VENTRICULAR AND SUPRAVENTRICULAR TACHYCARDIA IN SINGLE-CHAMBER ICDS: IS THE P-WAVE INVISIBLE DURING TACHYCARDIA?</w:t>
      </w:r>
    </w:p>
    <w:p w:rsidR="00444EFB" w:rsidRPr="00011DE2" w:rsidRDefault="00444EFB" w:rsidP="00011D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1DE2">
        <w:rPr>
          <w:rFonts w:asciiTheme="majorBidi" w:hAnsiTheme="majorBidi" w:cstheme="majorBidi"/>
          <w:b/>
          <w:bCs/>
          <w:sz w:val="24"/>
          <w:szCs w:val="24"/>
          <w:u w:val="single"/>
        </w:rPr>
        <w:t>H</w:t>
      </w:r>
      <w:r w:rsidR="00011DE2" w:rsidRPr="00011DE2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011DE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011DE2">
        <w:rPr>
          <w:rFonts w:asciiTheme="majorBidi" w:hAnsiTheme="majorBidi" w:cstheme="majorBidi"/>
          <w:b/>
          <w:bCs/>
          <w:sz w:val="24"/>
          <w:szCs w:val="24"/>
          <w:u w:val="single"/>
        </w:rPr>
        <w:t>Paydak</w:t>
      </w:r>
      <w:proofErr w:type="spellEnd"/>
    </w:p>
    <w:p w:rsidR="00444EFB" w:rsidRPr="00011DE2" w:rsidRDefault="00011DE2" w:rsidP="00444E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1DE2">
        <w:rPr>
          <w:rFonts w:asciiTheme="majorBidi" w:hAnsiTheme="majorBidi" w:cstheme="majorBidi"/>
          <w:sz w:val="24"/>
          <w:szCs w:val="24"/>
        </w:rPr>
        <w:t>UAMS, Little Rock, AR, USA</w:t>
      </w:r>
    </w:p>
    <w:p w:rsidR="00444EFB" w:rsidRPr="00011DE2" w:rsidRDefault="00444EFB" w:rsidP="00444E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44EFB" w:rsidRPr="00011DE2" w:rsidRDefault="00444EFB" w:rsidP="00011D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DE2">
        <w:rPr>
          <w:rFonts w:asciiTheme="majorBidi" w:hAnsiTheme="majorBidi" w:cstheme="majorBidi"/>
          <w:i/>
          <w:iCs/>
          <w:sz w:val="24"/>
          <w:szCs w:val="24"/>
        </w:rPr>
        <w:t>Aims</w:t>
      </w:r>
      <w:r w:rsidR="00011DE2">
        <w:rPr>
          <w:rFonts w:asciiTheme="majorBidi" w:hAnsiTheme="majorBidi" w:cstheme="majorBidi"/>
          <w:sz w:val="24"/>
          <w:szCs w:val="24"/>
        </w:rPr>
        <w:t xml:space="preserve">: </w:t>
      </w:r>
      <w:r w:rsidRPr="00011DE2">
        <w:rPr>
          <w:rFonts w:asciiTheme="majorBidi" w:hAnsiTheme="majorBidi" w:cstheme="majorBidi"/>
          <w:sz w:val="24"/>
          <w:szCs w:val="24"/>
        </w:rPr>
        <w:t xml:space="preserve">Differentiation between supraventricular tachycardia (SVT) and ventricular tachycardia (VT) remains a substantial clinical challenge in patients with single-chamber implantable cardioverter-defibrillators (ICDs) due to absence of visible P waves. Innovative optimization of intrathoracic </w:t>
      </w:r>
      <w:proofErr w:type="spellStart"/>
      <w:r w:rsidRPr="00011DE2">
        <w:rPr>
          <w:rFonts w:asciiTheme="majorBidi" w:hAnsiTheme="majorBidi" w:cstheme="majorBidi"/>
          <w:sz w:val="24"/>
          <w:szCs w:val="24"/>
        </w:rPr>
        <w:t>electrogram</w:t>
      </w:r>
      <w:proofErr w:type="spellEnd"/>
      <w:r w:rsidRPr="00011DE2">
        <w:rPr>
          <w:rFonts w:asciiTheme="majorBidi" w:hAnsiTheme="majorBidi" w:cstheme="majorBidi"/>
          <w:sz w:val="24"/>
          <w:szCs w:val="24"/>
        </w:rPr>
        <w:t xml:space="preserve"> (EGM) configuration will facilitate P-wave detection and rhythm differentiation during tachycardia.</w:t>
      </w:r>
    </w:p>
    <w:p w:rsidR="00444EFB" w:rsidRPr="00011DE2" w:rsidRDefault="00444EFB" w:rsidP="00011D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DE2">
        <w:rPr>
          <w:rFonts w:asciiTheme="majorBidi" w:hAnsiTheme="majorBidi" w:cstheme="majorBidi"/>
          <w:i/>
          <w:iCs/>
          <w:sz w:val="24"/>
          <w:szCs w:val="24"/>
        </w:rPr>
        <w:t>Methods and results</w:t>
      </w:r>
      <w:r w:rsidR="00011DE2">
        <w:rPr>
          <w:rFonts w:asciiTheme="majorBidi" w:hAnsiTheme="majorBidi" w:cstheme="majorBidi"/>
          <w:sz w:val="24"/>
          <w:szCs w:val="24"/>
        </w:rPr>
        <w:t xml:space="preserve">: </w:t>
      </w:r>
      <w:r w:rsidRPr="00011DE2">
        <w:rPr>
          <w:rFonts w:asciiTheme="majorBidi" w:hAnsiTheme="majorBidi" w:cstheme="majorBidi"/>
          <w:sz w:val="24"/>
          <w:szCs w:val="24"/>
        </w:rPr>
        <w:t>Innovative optimization of EGM configuration was originally performed to improve patient care. In this retrospective</w:t>
      </w:r>
      <w:r w:rsidR="00011DE2">
        <w:rPr>
          <w:rFonts w:asciiTheme="majorBidi" w:hAnsiTheme="majorBidi" w:cstheme="majorBidi"/>
          <w:sz w:val="24"/>
          <w:szCs w:val="24"/>
        </w:rPr>
        <w:t xml:space="preserve"> </w:t>
      </w:r>
      <w:r w:rsidRPr="00011DE2">
        <w:rPr>
          <w:rFonts w:asciiTheme="majorBidi" w:hAnsiTheme="majorBidi" w:cstheme="majorBidi"/>
          <w:sz w:val="24"/>
          <w:szCs w:val="24"/>
        </w:rPr>
        <w:t>cohort study, we examined our database for records of 140 consecutive patients undergoing single-chamber ICD</w:t>
      </w:r>
      <w:r w:rsidR="00011DE2">
        <w:rPr>
          <w:rFonts w:asciiTheme="majorBidi" w:hAnsiTheme="majorBidi" w:cstheme="majorBidi"/>
          <w:sz w:val="24"/>
          <w:szCs w:val="24"/>
        </w:rPr>
        <w:t xml:space="preserve"> </w:t>
      </w:r>
      <w:r w:rsidRPr="00011DE2">
        <w:rPr>
          <w:rFonts w:asciiTheme="majorBidi" w:hAnsiTheme="majorBidi" w:cstheme="majorBidi"/>
          <w:sz w:val="24"/>
          <w:szCs w:val="24"/>
        </w:rPr>
        <w:t>implantation. During the follow-ups of 61 included patients with optimized EGM configuration, 27 patients were identified to have VT and/or SVT. EGMs in the Can (generator) to superior vena cava (Can–SVC) configuration were</w:t>
      </w:r>
      <w:r w:rsidR="00011DE2">
        <w:rPr>
          <w:rFonts w:asciiTheme="majorBidi" w:hAnsiTheme="majorBidi" w:cstheme="majorBidi"/>
          <w:sz w:val="24"/>
          <w:szCs w:val="24"/>
        </w:rPr>
        <w:t xml:space="preserve"> </w:t>
      </w:r>
      <w:r w:rsidRPr="00011DE2">
        <w:rPr>
          <w:rFonts w:asciiTheme="majorBidi" w:hAnsiTheme="majorBidi" w:cstheme="majorBidi"/>
          <w:sz w:val="24"/>
          <w:szCs w:val="24"/>
        </w:rPr>
        <w:t>compared with those conventionally from the Can to right ventricular coil (Can–RV coil) source in the same</w:t>
      </w:r>
      <w:r w:rsidR="00011DE2">
        <w:rPr>
          <w:rFonts w:asciiTheme="majorBidi" w:hAnsiTheme="majorBidi" w:cstheme="majorBidi"/>
          <w:sz w:val="24"/>
          <w:szCs w:val="24"/>
        </w:rPr>
        <w:t xml:space="preserve"> </w:t>
      </w:r>
      <w:r w:rsidRPr="00011DE2">
        <w:rPr>
          <w:rFonts w:asciiTheme="majorBidi" w:hAnsiTheme="majorBidi" w:cstheme="majorBidi"/>
          <w:sz w:val="24"/>
          <w:szCs w:val="24"/>
        </w:rPr>
        <w:t>patients. In Can–SVC EGMs, the ratio of P/QRS amplitude was 14-fold higher (0.57+0.08 vs. 0.04+0.00,</w:t>
      </w:r>
      <w:r w:rsidR="00011DE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11DE2">
        <w:rPr>
          <w:rFonts w:asciiTheme="majorBidi" w:hAnsiTheme="majorBidi" w:cstheme="majorBidi"/>
          <w:sz w:val="24"/>
          <w:szCs w:val="24"/>
        </w:rPr>
        <w:t>P ,</w:t>
      </w:r>
      <w:proofErr w:type="gramEnd"/>
      <w:r w:rsidRPr="00011DE2">
        <w:rPr>
          <w:rFonts w:asciiTheme="majorBidi" w:hAnsiTheme="majorBidi" w:cstheme="majorBidi"/>
          <w:sz w:val="24"/>
          <w:szCs w:val="24"/>
        </w:rPr>
        <w:t xml:space="preserve"> 0.001) compared with those in Can–RV coil EGMs during sinus rhythm. With Can–SVC configuration, the</w:t>
      </w:r>
      <w:r w:rsidR="00011DE2">
        <w:rPr>
          <w:rFonts w:asciiTheme="majorBidi" w:hAnsiTheme="majorBidi" w:cstheme="majorBidi"/>
          <w:sz w:val="24"/>
          <w:szCs w:val="24"/>
        </w:rPr>
        <w:t xml:space="preserve"> </w:t>
      </w:r>
      <w:r w:rsidRPr="00011DE2">
        <w:rPr>
          <w:rFonts w:asciiTheme="majorBidi" w:hAnsiTheme="majorBidi" w:cstheme="majorBidi"/>
          <w:sz w:val="24"/>
          <w:szCs w:val="24"/>
        </w:rPr>
        <w:t>odds of atrioventricular dissociation detection in patients with VT was increased 15-fold (61.9% vs. 9.5% with</w:t>
      </w:r>
      <w:r w:rsidR="00011DE2">
        <w:rPr>
          <w:rFonts w:asciiTheme="majorBidi" w:hAnsiTheme="majorBidi" w:cstheme="majorBidi"/>
          <w:sz w:val="24"/>
          <w:szCs w:val="24"/>
        </w:rPr>
        <w:t xml:space="preserve"> </w:t>
      </w:r>
      <w:r w:rsidRPr="00011DE2">
        <w:rPr>
          <w:rFonts w:asciiTheme="majorBidi" w:hAnsiTheme="majorBidi" w:cstheme="majorBidi"/>
          <w:sz w:val="24"/>
          <w:szCs w:val="24"/>
        </w:rPr>
        <w:t>Can-RV coil; odds ratio, 15.4; 95% confidence interval, 2.8 to 84.7; P ¼ 0.0009). In patients with SVT, P-waves or</w:t>
      </w:r>
    </w:p>
    <w:p w:rsidR="00444EFB" w:rsidRPr="00011DE2" w:rsidRDefault="00444EFB" w:rsidP="00011D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11DE2">
        <w:rPr>
          <w:rFonts w:asciiTheme="majorBidi" w:hAnsiTheme="majorBidi" w:cstheme="majorBidi"/>
          <w:sz w:val="24"/>
          <w:szCs w:val="24"/>
        </w:rPr>
        <w:t>retrograde</w:t>
      </w:r>
      <w:proofErr w:type="gramEnd"/>
      <w:r w:rsidRPr="00011DE2">
        <w:rPr>
          <w:rFonts w:asciiTheme="majorBidi" w:hAnsiTheme="majorBidi" w:cstheme="majorBidi"/>
          <w:sz w:val="24"/>
          <w:szCs w:val="24"/>
        </w:rPr>
        <w:t xml:space="preserve"> P-waves were markedly more identifiable in Can–SVC configuration compared with Can–RV coil</w:t>
      </w:r>
      <w:r w:rsidR="00011DE2">
        <w:rPr>
          <w:rFonts w:asciiTheme="majorBidi" w:hAnsiTheme="majorBidi" w:cstheme="majorBidi"/>
          <w:sz w:val="24"/>
          <w:szCs w:val="24"/>
        </w:rPr>
        <w:t xml:space="preserve"> </w:t>
      </w:r>
      <w:r w:rsidRPr="00011DE2">
        <w:rPr>
          <w:rFonts w:asciiTheme="majorBidi" w:hAnsiTheme="majorBidi" w:cstheme="majorBidi"/>
          <w:sz w:val="24"/>
          <w:szCs w:val="24"/>
        </w:rPr>
        <w:t>(odds ratio, 40; 95% confidence interval, 3.6 to 447.1; P ¼ 0.0010).</w:t>
      </w:r>
    </w:p>
    <w:p w:rsidR="00444EFB" w:rsidRPr="00011DE2" w:rsidRDefault="00444EFB" w:rsidP="00011D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DE2">
        <w:rPr>
          <w:rFonts w:asciiTheme="majorBidi" w:hAnsiTheme="majorBidi" w:cstheme="majorBidi"/>
          <w:i/>
          <w:iCs/>
          <w:sz w:val="24"/>
          <w:szCs w:val="24"/>
        </w:rPr>
        <w:t>Conclusion</w:t>
      </w:r>
      <w:r w:rsidR="00011DE2">
        <w:rPr>
          <w:rFonts w:asciiTheme="majorBidi" w:hAnsiTheme="majorBidi" w:cstheme="majorBidi"/>
          <w:sz w:val="24"/>
          <w:szCs w:val="24"/>
        </w:rPr>
        <w:t xml:space="preserve">: </w:t>
      </w:r>
      <w:r w:rsidRPr="00011DE2">
        <w:rPr>
          <w:rFonts w:asciiTheme="majorBidi" w:hAnsiTheme="majorBidi" w:cstheme="majorBidi"/>
          <w:sz w:val="24"/>
          <w:szCs w:val="24"/>
        </w:rPr>
        <w:t>P-wave recognition by optimizing EGM configuration provides a novel diagnostic tool for differentiation between VT and SVT in single-chamber ICDs. A potential discrimination algorithm would provide a cost-effective approach to improving the qualitative outcomes.</w:t>
      </w:r>
      <w:bookmarkStart w:id="0" w:name="_GoBack"/>
      <w:bookmarkEnd w:id="0"/>
    </w:p>
    <w:p w:rsidR="00444EFB" w:rsidRPr="00011DE2" w:rsidRDefault="00444EFB" w:rsidP="00444EFB">
      <w:pPr>
        <w:rPr>
          <w:rFonts w:asciiTheme="majorBidi" w:hAnsiTheme="majorBidi" w:cstheme="majorBidi"/>
          <w:sz w:val="24"/>
          <w:szCs w:val="24"/>
        </w:rPr>
      </w:pPr>
    </w:p>
    <w:p w:rsidR="00444EFB" w:rsidRPr="00011DE2" w:rsidRDefault="00444EFB" w:rsidP="00444EFB">
      <w:pPr>
        <w:rPr>
          <w:rFonts w:asciiTheme="majorBidi" w:hAnsiTheme="majorBidi" w:cstheme="majorBidi"/>
          <w:sz w:val="24"/>
          <w:szCs w:val="24"/>
        </w:rPr>
      </w:pPr>
    </w:p>
    <w:sectPr w:rsidR="00444EFB" w:rsidRPr="00011DE2" w:rsidSect="00011DE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2E" w:rsidRDefault="0092492E" w:rsidP="00011DE2">
      <w:pPr>
        <w:spacing w:after="0" w:line="240" w:lineRule="auto"/>
      </w:pPr>
      <w:r>
        <w:separator/>
      </w:r>
    </w:p>
  </w:endnote>
  <w:endnote w:type="continuationSeparator" w:id="0">
    <w:p w:rsidR="0092492E" w:rsidRDefault="0092492E" w:rsidP="0001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2E" w:rsidRDefault="0092492E" w:rsidP="00011DE2">
      <w:pPr>
        <w:spacing w:after="0" w:line="240" w:lineRule="auto"/>
      </w:pPr>
      <w:r>
        <w:separator/>
      </w:r>
    </w:p>
  </w:footnote>
  <w:footnote w:type="continuationSeparator" w:id="0">
    <w:p w:rsidR="0092492E" w:rsidRDefault="0092492E" w:rsidP="0001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E2" w:rsidRDefault="00011DE2" w:rsidP="00011DE2">
    <w:pPr>
      <w:pStyle w:val="Header"/>
    </w:pPr>
    <w:r>
      <w:t xml:space="preserve">3080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FB"/>
    <w:rsid w:val="00011DE2"/>
    <w:rsid w:val="00444EFB"/>
    <w:rsid w:val="00593019"/>
    <w:rsid w:val="009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EF3AD-B7CE-4836-82C9-30D755F9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E2"/>
  </w:style>
  <w:style w:type="paragraph" w:styleId="Footer">
    <w:name w:val="footer"/>
    <w:basedOn w:val="Normal"/>
    <w:link w:val="FooterChar"/>
    <w:uiPriority w:val="99"/>
    <w:unhideWhenUsed/>
    <w:rsid w:val="0001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Karyn-PC</cp:lastModifiedBy>
  <cp:revision>3</cp:revision>
  <dcterms:created xsi:type="dcterms:W3CDTF">2016-03-28T10:22:00Z</dcterms:created>
  <dcterms:modified xsi:type="dcterms:W3CDTF">2016-03-28T10:26:00Z</dcterms:modified>
</cp:coreProperties>
</file>